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E2" w:rsidRPr="00472843" w:rsidRDefault="00472843" w:rsidP="00472843">
      <w:pPr>
        <w:pStyle w:val="Heading1"/>
        <w:jc w:val="center"/>
        <w:rPr>
          <w:sz w:val="40"/>
        </w:rPr>
      </w:pPr>
      <w:r w:rsidRPr="00472843">
        <w:rPr>
          <w:sz w:val="40"/>
        </w:rPr>
        <w:t>LCHP Compensation and Benefits Survey DY3</w:t>
      </w:r>
    </w:p>
    <w:p w:rsidR="0034336F" w:rsidRPr="00203651" w:rsidRDefault="0034336F" w:rsidP="008978DB">
      <w:pPr>
        <w:spacing w:after="0"/>
        <w:rPr>
          <w:sz w:val="24"/>
          <w:szCs w:val="24"/>
        </w:rPr>
      </w:pPr>
    </w:p>
    <w:p w:rsidR="008978DB" w:rsidRDefault="008978DB" w:rsidP="00FF078C">
      <w:pPr>
        <w:spacing w:after="0"/>
        <w:rPr>
          <w:sz w:val="24"/>
          <w:szCs w:val="24"/>
        </w:rPr>
      </w:pPr>
      <w:r w:rsidRPr="00203651">
        <w:rPr>
          <w:sz w:val="24"/>
          <w:szCs w:val="24"/>
        </w:rPr>
        <w:t xml:space="preserve">The </w:t>
      </w:r>
      <w:r w:rsidR="00C97952">
        <w:rPr>
          <w:sz w:val="24"/>
          <w:szCs w:val="24"/>
        </w:rPr>
        <w:t xml:space="preserve">Leatherstocking Collaborative Health Partners PPS </w:t>
      </w:r>
      <w:r w:rsidRPr="00203651">
        <w:rPr>
          <w:sz w:val="24"/>
          <w:szCs w:val="24"/>
        </w:rPr>
        <w:t>(</w:t>
      </w:r>
      <w:r w:rsidR="00C97952">
        <w:rPr>
          <w:sz w:val="24"/>
          <w:szCs w:val="24"/>
        </w:rPr>
        <w:t>LCHP</w:t>
      </w:r>
      <w:r w:rsidRPr="00203651">
        <w:rPr>
          <w:sz w:val="24"/>
          <w:szCs w:val="24"/>
        </w:rPr>
        <w:t xml:space="preserve">) completed a DSRIP </w:t>
      </w:r>
      <w:r w:rsidR="00FF078C" w:rsidRPr="00203651">
        <w:rPr>
          <w:sz w:val="24"/>
          <w:szCs w:val="24"/>
        </w:rPr>
        <w:t xml:space="preserve">Year 3 </w:t>
      </w:r>
      <w:r w:rsidRPr="00203651">
        <w:rPr>
          <w:sz w:val="24"/>
          <w:szCs w:val="24"/>
        </w:rPr>
        <w:t xml:space="preserve">Compensation and Benefits Analysis in </w:t>
      </w:r>
      <w:r w:rsidR="00F8161A">
        <w:rPr>
          <w:sz w:val="24"/>
          <w:szCs w:val="24"/>
        </w:rPr>
        <w:t>March</w:t>
      </w:r>
      <w:r w:rsidR="00FF078C" w:rsidRPr="00203651">
        <w:rPr>
          <w:sz w:val="24"/>
          <w:szCs w:val="24"/>
        </w:rPr>
        <w:t xml:space="preserve"> </w:t>
      </w:r>
      <w:r w:rsidRPr="00203651">
        <w:rPr>
          <w:sz w:val="24"/>
          <w:szCs w:val="24"/>
        </w:rPr>
        <w:t>of 201</w:t>
      </w:r>
      <w:r w:rsidR="00FF078C" w:rsidRPr="00203651">
        <w:rPr>
          <w:sz w:val="24"/>
          <w:szCs w:val="24"/>
        </w:rPr>
        <w:t>8</w:t>
      </w:r>
      <w:r w:rsidRPr="00203651">
        <w:rPr>
          <w:sz w:val="24"/>
          <w:szCs w:val="24"/>
        </w:rPr>
        <w:t xml:space="preserve">.  </w:t>
      </w:r>
      <w:r w:rsidR="00FF078C" w:rsidRPr="00203651">
        <w:rPr>
          <w:sz w:val="24"/>
          <w:szCs w:val="24"/>
        </w:rPr>
        <w:t xml:space="preserve">Participating providers were asked to report data effective as of November 1, 2017. </w:t>
      </w:r>
    </w:p>
    <w:p w:rsidR="00283F8C" w:rsidRDefault="00283F8C" w:rsidP="00FF078C">
      <w:pPr>
        <w:spacing w:after="0"/>
        <w:rPr>
          <w:sz w:val="24"/>
          <w:szCs w:val="24"/>
        </w:rPr>
      </w:pPr>
    </w:p>
    <w:p w:rsidR="00283F8C" w:rsidRPr="00203651" w:rsidRDefault="00283F8C" w:rsidP="00FF078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On March 22, 2018, the Workforce </w:t>
      </w:r>
      <w:r w:rsidR="00E310B9">
        <w:rPr>
          <w:sz w:val="24"/>
          <w:szCs w:val="24"/>
        </w:rPr>
        <w:t>governing board</w:t>
      </w:r>
      <w:r>
        <w:rPr>
          <w:sz w:val="24"/>
          <w:szCs w:val="24"/>
        </w:rPr>
        <w:t xml:space="preserve"> convened to review the results.  IHA presented the results of the LCHP compensation and benefits survey and answered questions related to the results.</w:t>
      </w:r>
    </w:p>
    <w:p w:rsidR="008978DB" w:rsidRPr="00203651" w:rsidRDefault="008978DB" w:rsidP="008978DB">
      <w:pPr>
        <w:spacing w:after="0"/>
        <w:rPr>
          <w:sz w:val="24"/>
          <w:szCs w:val="24"/>
        </w:rPr>
      </w:pPr>
    </w:p>
    <w:p w:rsidR="008978DB" w:rsidRDefault="00C97952" w:rsidP="008978DB">
      <w:pPr>
        <w:spacing w:after="0"/>
        <w:rPr>
          <w:sz w:val="24"/>
          <w:szCs w:val="24"/>
        </w:rPr>
      </w:pPr>
      <w:r>
        <w:rPr>
          <w:sz w:val="24"/>
          <w:szCs w:val="24"/>
        </w:rPr>
        <w:t>LCHP</w:t>
      </w:r>
      <w:r w:rsidR="008978DB" w:rsidRPr="00203651">
        <w:rPr>
          <w:sz w:val="24"/>
          <w:szCs w:val="24"/>
        </w:rPr>
        <w:t xml:space="preserve"> utilized Iroquois Healthcare Association </w:t>
      </w:r>
      <w:r w:rsidR="00D777A3" w:rsidRPr="00203651">
        <w:rPr>
          <w:sz w:val="24"/>
          <w:szCs w:val="24"/>
        </w:rPr>
        <w:t xml:space="preserve">(IHA) </w:t>
      </w:r>
      <w:r w:rsidR="008978DB" w:rsidRPr="00203651">
        <w:rPr>
          <w:sz w:val="24"/>
          <w:szCs w:val="24"/>
        </w:rPr>
        <w:t xml:space="preserve">to conduct </w:t>
      </w:r>
      <w:r w:rsidR="00D777A3" w:rsidRPr="00203651">
        <w:rPr>
          <w:sz w:val="24"/>
          <w:szCs w:val="24"/>
        </w:rPr>
        <w:t>a</w:t>
      </w:r>
      <w:r w:rsidR="008978DB" w:rsidRPr="00203651">
        <w:rPr>
          <w:sz w:val="24"/>
          <w:szCs w:val="24"/>
        </w:rPr>
        <w:t xml:space="preserve"> compensation and benefits </w:t>
      </w:r>
      <w:r w:rsidR="00D777A3" w:rsidRPr="00203651">
        <w:rPr>
          <w:sz w:val="24"/>
          <w:szCs w:val="24"/>
        </w:rPr>
        <w:t xml:space="preserve">survey of </w:t>
      </w:r>
      <w:r>
        <w:rPr>
          <w:sz w:val="24"/>
          <w:szCs w:val="24"/>
        </w:rPr>
        <w:t>LCHP</w:t>
      </w:r>
      <w:r w:rsidR="00D777A3" w:rsidRPr="00203651">
        <w:rPr>
          <w:sz w:val="24"/>
          <w:szCs w:val="24"/>
        </w:rPr>
        <w:t xml:space="preserve"> provider organizations.  </w:t>
      </w:r>
      <w:r w:rsidR="00CB64B4">
        <w:rPr>
          <w:sz w:val="24"/>
          <w:szCs w:val="24"/>
        </w:rPr>
        <w:t>47</w:t>
      </w:r>
      <w:r w:rsidR="00FF078C" w:rsidRPr="00203651">
        <w:rPr>
          <w:sz w:val="24"/>
          <w:szCs w:val="24"/>
        </w:rPr>
        <w:t xml:space="preserve"> </w:t>
      </w:r>
      <w:r w:rsidR="00D777A3" w:rsidRPr="00203651">
        <w:rPr>
          <w:sz w:val="24"/>
          <w:szCs w:val="24"/>
        </w:rPr>
        <w:t xml:space="preserve">organizations participated in the survey representing </w:t>
      </w:r>
      <w:r w:rsidR="00CB64B4">
        <w:rPr>
          <w:sz w:val="24"/>
          <w:szCs w:val="24"/>
        </w:rPr>
        <w:t>over</w:t>
      </w:r>
      <w:r w:rsidR="00D777A3" w:rsidRPr="00203651">
        <w:rPr>
          <w:sz w:val="24"/>
          <w:szCs w:val="24"/>
        </w:rPr>
        <w:t xml:space="preserve"> </w:t>
      </w:r>
      <w:r w:rsidR="00F8161A">
        <w:rPr>
          <w:sz w:val="24"/>
          <w:szCs w:val="24"/>
        </w:rPr>
        <w:t>1</w:t>
      </w:r>
      <w:r w:rsidR="00CB64B4">
        <w:rPr>
          <w:sz w:val="24"/>
          <w:szCs w:val="24"/>
        </w:rPr>
        <w:t>8,5</w:t>
      </w:r>
      <w:r w:rsidR="00F8161A">
        <w:rPr>
          <w:sz w:val="24"/>
          <w:szCs w:val="24"/>
        </w:rPr>
        <w:t>00</w:t>
      </w:r>
      <w:r w:rsidR="00C429EA" w:rsidRPr="00203651">
        <w:rPr>
          <w:sz w:val="24"/>
          <w:szCs w:val="24"/>
        </w:rPr>
        <w:t xml:space="preserve"> </w:t>
      </w:r>
      <w:r w:rsidR="00D777A3" w:rsidRPr="00203651">
        <w:rPr>
          <w:sz w:val="24"/>
          <w:szCs w:val="24"/>
        </w:rPr>
        <w:t xml:space="preserve">full and part time employees.  Organizations reported a </w:t>
      </w:r>
      <w:r w:rsidR="00CB64B4">
        <w:rPr>
          <w:sz w:val="24"/>
          <w:szCs w:val="24"/>
        </w:rPr>
        <w:t>7.77</w:t>
      </w:r>
      <w:r w:rsidR="00D777A3" w:rsidRPr="00203651">
        <w:rPr>
          <w:sz w:val="24"/>
          <w:szCs w:val="24"/>
        </w:rPr>
        <w:t xml:space="preserve">% average vacancy rate for full time positions and </w:t>
      </w:r>
      <w:r w:rsidR="00C429EA" w:rsidRPr="00203651">
        <w:rPr>
          <w:sz w:val="24"/>
          <w:szCs w:val="24"/>
        </w:rPr>
        <w:t xml:space="preserve">a </w:t>
      </w:r>
      <w:r w:rsidR="00CB64B4">
        <w:rPr>
          <w:sz w:val="24"/>
          <w:szCs w:val="24"/>
        </w:rPr>
        <w:t>5.75</w:t>
      </w:r>
      <w:r w:rsidR="00C429EA" w:rsidRPr="00203651">
        <w:rPr>
          <w:sz w:val="24"/>
          <w:szCs w:val="24"/>
        </w:rPr>
        <w:t>%</w:t>
      </w:r>
      <w:r w:rsidR="00D777A3" w:rsidRPr="00203651">
        <w:rPr>
          <w:sz w:val="24"/>
          <w:szCs w:val="24"/>
        </w:rPr>
        <w:t xml:space="preserve"> average vacancy rate for part time positions.  </w:t>
      </w:r>
      <w:r w:rsidR="0073769F">
        <w:rPr>
          <w:sz w:val="24"/>
          <w:szCs w:val="24"/>
        </w:rPr>
        <w:t>Nine</w:t>
      </w:r>
      <w:r w:rsidR="00E14D8A" w:rsidRPr="00203651">
        <w:rPr>
          <w:sz w:val="24"/>
          <w:szCs w:val="24"/>
        </w:rPr>
        <w:t xml:space="preserve"> organizations reported having Collective Bargaining Agreements </w:t>
      </w:r>
      <w:r w:rsidR="00403239" w:rsidRPr="00203651">
        <w:rPr>
          <w:sz w:val="24"/>
          <w:szCs w:val="24"/>
        </w:rPr>
        <w:t xml:space="preserve">(CBAs) </w:t>
      </w:r>
      <w:r w:rsidR="00E14D8A" w:rsidRPr="00203651">
        <w:rPr>
          <w:sz w:val="24"/>
          <w:szCs w:val="24"/>
        </w:rPr>
        <w:t xml:space="preserve">with labor unions, representing approximately </w:t>
      </w:r>
      <w:r w:rsidR="00F8161A">
        <w:rPr>
          <w:sz w:val="24"/>
          <w:szCs w:val="24"/>
        </w:rPr>
        <w:t>1,</w:t>
      </w:r>
      <w:r w:rsidR="00CB64B4">
        <w:rPr>
          <w:sz w:val="24"/>
          <w:szCs w:val="24"/>
        </w:rPr>
        <w:t>5</w:t>
      </w:r>
      <w:r w:rsidR="00F8161A">
        <w:rPr>
          <w:sz w:val="24"/>
          <w:szCs w:val="24"/>
        </w:rPr>
        <w:t>00</w:t>
      </w:r>
      <w:r w:rsidR="00E14D8A" w:rsidRPr="00203651">
        <w:rPr>
          <w:sz w:val="24"/>
          <w:szCs w:val="24"/>
        </w:rPr>
        <w:t xml:space="preserve"> full and part time employees.  </w:t>
      </w:r>
    </w:p>
    <w:p w:rsidR="003D1F8D" w:rsidRPr="00203651" w:rsidRDefault="003D1F8D" w:rsidP="008978DB">
      <w:pPr>
        <w:spacing w:after="0"/>
        <w:rPr>
          <w:sz w:val="24"/>
          <w:szCs w:val="24"/>
        </w:rPr>
      </w:pPr>
    </w:p>
    <w:p w:rsidR="00EA6A29" w:rsidRPr="00203651" w:rsidRDefault="003D1F8D" w:rsidP="008978DB">
      <w:pPr>
        <w:spacing w:after="0"/>
        <w:rPr>
          <w:sz w:val="24"/>
          <w:szCs w:val="24"/>
        </w:rPr>
      </w:pPr>
      <w:r w:rsidRPr="00203651">
        <w:rPr>
          <w:sz w:val="24"/>
          <w:szCs w:val="24"/>
        </w:rPr>
        <w:t xml:space="preserve">The survey requested compensation and benefits data </w:t>
      </w:r>
      <w:r w:rsidR="00403239" w:rsidRPr="00203651">
        <w:rPr>
          <w:sz w:val="24"/>
          <w:szCs w:val="24"/>
        </w:rPr>
        <w:t xml:space="preserve">on 65 job titles across 10 </w:t>
      </w:r>
      <w:r w:rsidR="00FF078C" w:rsidRPr="00203651">
        <w:rPr>
          <w:sz w:val="24"/>
          <w:szCs w:val="24"/>
        </w:rPr>
        <w:t xml:space="preserve">different organization types.  </w:t>
      </w:r>
      <w:r w:rsidR="00403239" w:rsidRPr="00203651">
        <w:rPr>
          <w:sz w:val="24"/>
          <w:szCs w:val="24"/>
        </w:rPr>
        <w:t>The number of employees, and position vaca</w:t>
      </w:r>
      <w:r w:rsidR="00A45894" w:rsidRPr="00203651">
        <w:rPr>
          <w:sz w:val="24"/>
          <w:szCs w:val="24"/>
        </w:rPr>
        <w:t>ncie</w:t>
      </w:r>
      <w:r w:rsidR="00403239" w:rsidRPr="00203651">
        <w:rPr>
          <w:sz w:val="24"/>
          <w:szCs w:val="24"/>
        </w:rPr>
        <w:t>s, are displayed for most job titles across the various organization types</w:t>
      </w:r>
      <w:r w:rsidR="00FF078C" w:rsidRPr="00203651">
        <w:rPr>
          <w:sz w:val="24"/>
          <w:szCs w:val="24"/>
        </w:rPr>
        <w:t xml:space="preserve">.  </w:t>
      </w:r>
      <w:r w:rsidR="00B81C94" w:rsidRPr="00203651">
        <w:rPr>
          <w:sz w:val="24"/>
          <w:szCs w:val="24"/>
        </w:rPr>
        <w:t>Actual cash compensation and benefits summary data</w:t>
      </w:r>
      <w:r w:rsidR="00A02C0C" w:rsidRPr="00203651">
        <w:rPr>
          <w:sz w:val="24"/>
          <w:szCs w:val="24"/>
        </w:rPr>
        <w:t xml:space="preserve"> is displayed for </w:t>
      </w:r>
      <w:r w:rsidR="00CB64B4">
        <w:rPr>
          <w:sz w:val="24"/>
          <w:szCs w:val="24"/>
        </w:rPr>
        <w:t>4</w:t>
      </w:r>
      <w:r w:rsidR="00FD0C12">
        <w:rPr>
          <w:sz w:val="24"/>
          <w:szCs w:val="24"/>
        </w:rPr>
        <w:t>9</w:t>
      </w:r>
      <w:r w:rsidR="00A02C0C" w:rsidRPr="00203651">
        <w:rPr>
          <w:sz w:val="24"/>
          <w:szCs w:val="24"/>
        </w:rPr>
        <w:t xml:space="preserve"> of the 65 job titles </w:t>
      </w:r>
      <w:r w:rsidR="00D26A7A" w:rsidRPr="00203651">
        <w:rPr>
          <w:sz w:val="24"/>
          <w:szCs w:val="24"/>
        </w:rPr>
        <w:t xml:space="preserve">at the all organization level in the </w:t>
      </w:r>
      <w:r w:rsidR="00C97952">
        <w:rPr>
          <w:sz w:val="24"/>
          <w:szCs w:val="24"/>
        </w:rPr>
        <w:t>LCHP</w:t>
      </w:r>
      <w:r w:rsidR="00D26A7A" w:rsidRPr="00203651">
        <w:rPr>
          <w:sz w:val="24"/>
          <w:szCs w:val="24"/>
        </w:rPr>
        <w:t xml:space="preserve"> survey.  </w:t>
      </w:r>
      <w:r w:rsidR="00A02C0C" w:rsidRPr="00203651">
        <w:rPr>
          <w:sz w:val="24"/>
          <w:szCs w:val="24"/>
        </w:rPr>
        <w:t>Due to antitrust guidelines, compensation and benefits data may not be displayed in instances w</w:t>
      </w:r>
      <w:r w:rsidR="00C74C30">
        <w:rPr>
          <w:sz w:val="24"/>
          <w:szCs w:val="24"/>
        </w:rPr>
        <w:t>h</w:t>
      </w:r>
      <w:r w:rsidR="00A02C0C" w:rsidRPr="00203651">
        <w:rPr>
          <w:sz w:val="24"/>
          <w:szCs w:val="24"/>
        </w:rPr>
        <w:t xml:space="preserve">ere less than 5 organizations reported data for a job title.  There are many more instances at the 10 different organization type levels where compensation and benefit data is not displayed due to these antitrust guidelines.  </w:t>
      </w:r>
    </w:p>
    <w:p w:rsidR="00EA6A29" w:rsidRPr="00203651" w:rsidRDefault="00EA6A29" w:rsidP="008978DB">
      <w:pPr>
        <w:spacing w:after="0"/>
        <w:rPr>
          <w:sz w:val="24"/>
          <w:szCs w:val="24"/>
        </w:rPr>
      </w:pPr>
    </w:p>
    <w:p w:rsidR="00B81C94" w:rsidRPr="00203651" w:rsidRDefault="00A02C0C" w:rsidP="008978DB">
      <w:pPr>
        <w:spacing w:after="0"/>
        <w:rPr>
          <w:sz w:val="24"/>
          <w:szCs w:val="24"/>
        </w:rPr>
      </w:pPr>
      <w:r w:rsidRPr="00203651">
        <w:rPr>
          <w:sz w:val="24"/>
          <w:szCs w:val="24"/>
        </w:rPr>
        <w:t xml:space="preserve">In order to obtain additional cash compensation and benefits summary data by job title, and by organization type, IHA will be providing </w:t>
      </w:r>
      <w:r w:rsidR="00C97952">
        <w:rPr>
          <w:sz w:val="24"/>
          <w:szCs w:val="24"/>
        </w:rPr>
        <w:t>LCHP</w:t>
      </w:r>
      <w:r w:rsidRPr="00203651">
        <w:rPr>
          <w:sz w:val="24"/>
          <w:szCs w:val="24"/>
        </w:rPr>
        <w:t xml:space="preserve"> with an aggregate report that includes data collected from 6 Upstate NY PPS.  In additional to </w:t>
      </w:r>
      <w:r w:rsidR="00C97952">
        <w:rPr>
          <w:sz w:val="24"/>
          <w:szCs w:val="24"/>
        </w:rPr>
        <w:t>LCHP</w:t>
      </w:r>
      <w:r w:rsidRPr="00203651">
        <w:rPr>
          <w:sz w:val="24"/>
          <w:szCs w:val="24"/>
        </w:rPr>
        <w:t xml:space="preserve">’s data, the aggregate report will include data </w:t>
      </w:r>
      <w:r w:rsidR="00FF078C" w:rsidRPr="00203651">
        <w:rPr>
          <w:sz w:val="24"/>
          <w:szCs w:val="24"/>
        </w:rPr>
        <w:t xml:space="preserve">collected </w:t>
      </w:r>
      <w:r w:rsidR="00D26A7A" w:rsidRPr="00203651">
        <w:rPr>
          <w:sz w:val="24"/>
          <w:szCs w:val="24"/>
        </w:rPr>
        <w:t>from providers in the</w:t>
      </w:r>
      <w:r w:rsidR="00A45894" w:rsidRPr="00203651">
        <w:rPr>
          <w:sz w:val="24"/>
          <w:szCs w:val="24"/>
        </w:rPr>
        <w:t xml:space="preserve"> </w:t>
      </w:r>
      <w:r w:rsidR="00D26A7A" w:rsidRPr="00203651">
        <w:rPr>
          <w:sz w:val="24"/>
          <w:szCs w:val="24"/>
        </w:rPr>
        <w:t xml:space="preserve">Alliance for Better Health PPS, </w:t>
      </w:r>
      <w:r w:rsidR="00FD0C12">
        <w:rPr>
          <w:sz w:val="24"/>
          <w:szCs w:val="24"/>
        </w:rPr>
        <w:t>Better Health for Northeast New York</w:t>
      </w:r>
      <w:r w:rsidR="00FF078C" w:rsidRPr="00203651">
        <w:rPr>
          <w:sz w:val="24"/>
          <w:szCs w:val="24"/>
        </w:rPr>
        <w:t xml:space="preserve"> PPS, </w:t>
      </w:r>
      <w:r w:rsidR="00CB64B4">
        <w:rPr>
          <w:sz w:val="24"/>
          <w:szCs w:val="24"/>
        </w:rPr>
        <w:t xml:space="preserve">Care Compass Network PPS, </w:t>
      </w:r>
      <w:r w:rsidR="00D26A7A" w:rsidRPr="00203651">
        <w:rPr>
          <w:sz w:val="24"/>
          <w:szCs w:val="24"/>
        </w:rPr>
        <w:t xml:space="preserve">Central </w:t>
      </w:r>
      <w:r w:rsidR="00A45894" w:rsidRPr="00203651">
        <w:rPr>
          <w:sz w:val="24"/>
          <w:szCs w:val="24"/>
        </w:rPr>
        <w:t>New York Care Collaborative PPS, and the North Country Initiative PPS.</w:t>
      </w:r>
      <w:r w:rsidR="00203651" w:rsidRPr="00203651">
        <w:rPr>
          <w:sz w:val="24"/>
          <w:szCs w:val="24"/>
        </w:rPr>
        <w:t xml:space="preserve">  </w:t>
      </w:r>
    </w:p>
    <w:p w:rsidR="00203651" w:rsidRDefault="00203651" w:rsidP="008978DB">
      <w:pPr>
        <w:spacing w:after="0"/>
        <w:rPr>
          <w:sz w:val="24"/>
          <w:szCs w:val="24"/>
        </w:rPr>
      </w:pPr>
    </w:p>
    <w:p w:rsidR="00472843" w:rsidRDefault="00472843" w:rsidP="008978DB">
      <w:pPr>
        <w:spacing w:after="0"/>
        <w:rPr>
          <w:sz w:val="24"/>
          <w:szCs w:val="24"/>
        </w:rPr>
      </w:pPr>
    </w:p>
    <w:p w:rsidR="005772C7" w:rsidRDefault="005772C7" w:rsidP="008978D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A few points regarding the DY3 compensation and benefits survey for LCHP:</w:t>
      </w:r>
    </w:p>
    <w:p w:rsidR="005772C7" w:rsidRDefault="005772C7" w:rsidP="00577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772C7">
        <w:rPr>
          <w:sz w:val="24"/>
          <w:szCs w:val="24"/>
        </w:rPr>
        <w:t xml:space="preserve">47 organizations participated in DY3 compared to 57 in DY1.  </w:t>
      </w:r>
      <w:r>
        <w:rPr>
          <w:sz w:val="24"/>
          <w:szCs w:val="24"/>
        </w:rPr>
        <w:t>Partners expressed c</w:t>
      </w:r>
      <w:r w:rsidRPr="005772C7">
        <w:rPr>
          <w:sz w:val="24"/>
          <w:szCs w:val="24"/>
        </w:rPr>
        <w:t xml:space="preserve">oncerns </w:t>
      </w:r>
      <w:r>
        <w:rPr>
          <w:sz w:val="24"/>
          <w:szCs w:val="24"/>
        </w:rPr>
        <w:t>regarding</w:t>
      </w:r>
      <w:r w:rsidRPr="005772C7">
        <w:rPr>
          <w:sz w:val="24"/>
          <w:szCs w:val="24"/>
        </w:rPr>
        <w:t xml:space="preserve"> the </w:t>
      </w:r>
      <w:r>
        <w:rPr>
          <w:sz w:val="24"/>
          <w:szCs w:val="24"/>
        </w:rPr>
        <w:t>amount of time it takes</w:t>
      </w:r>
      <w:r w:rsidR="006F0635">
        <w:rPr>
          <w:sz w:val="24"/>
          <w:szCs w:val="24"/>
        </w:rPr>
        <w:t xml:space="preserve"> them</w:t>
      </w:r>
      <w:r>
        <w:rPr>
          <w:sz w:val="24"/>
          <w:szCs w:val="24"/>
        </w:rPr>
        <w:t xml:space="preserve"> to complete</w:t>
      </w:r>
      <w:r w:rsidRPr="005772C7">
        <w:rPr>
          <w:sz w:val="24"/>
          <w:szCs w:val="24"/>
        </w:rPr>
        <w:t xml:space="preserve"> the survey does not show the return </w:t>
      </w:r>
      <w:proofErr w:type="gramStart"/>
      <w:r w:rsidRPr="005772C7">
        <w:rPr>
          <w:sz w:val="24"/>
          <w:szCs w:val="24"/>
        </w:rPr>
        <w:t>on investment with details at the job title level for some facility types</w:t>
      </w:r>
      <w:proofErr w:type="gramEnd"/>
      <w:r w:rsidRPr="005772C7">
        <w:rPr>
          <w:sz w:val="24"/>
          <w:szCs w:val="24"/>
        </w:rPr>
        <w:t>.</w:t>
      </w:r>
    </w:p>
    <w:p w:rsidR="005772C7" w:rsidRPr="005772C7" w:rsidRDefault="005772C7" w:rsidP="00577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772C7">
        <w:rPr>
          <w:sz w:val="24"/>
          <w:szCs w:val="24"/>
        </w:rPr>
        <w:t>DY3 survey asked about the vacancy rate in terms of “intention to fill vacant positions”</w:t>
      </w:r>
      <w:proofErr w:type="gramStart"/>
      <w:r w:rsidRPr="005772C7">
        <w:rPr>
          <w:sz w:val="24"/>
          <w:szCs w:val="24"/>
        </w:rPr>
        <w:t>;</w:t>
      </w:r>
      <w:proofErr w:type="gramEnd"/>
      <w:r w:rsidRPr="005772C7">
        <w:rPr>
          <w:sz w:val="24"/>
          <w:szCs w:val="24"/>
        </w:rPr>
        <w:t xml:space="preserve"> whereas in DY1 the question asked “# of vacant positions”.  This may </w:t>
      </w:r>
      <w:r w:rsidR="006F0635">
        <w:rPr>
          <w:sz w:val="24"/>
          <w:szCs w:val="24"/>
        </w:rPr>
        <w:t xml:space="preserve">have </w:t>
      </w:r>
      <w:r w:rsidRPr="005772C7">
        <w:rPr>
          <w:sz w:val="24"/>
          <w:szCs w:val="24"/>
        </w:rPr>
        <w:t>contribute</w:t>
      </w:r>
      <w:r w:rsidR="006F0635">
        <w:rPr>
          <w:sz w:val="24"/>
          <w:szCs w:val="24"/>
        </w:rPr>
        <w:t>d</w:t>
      </w:r>
      <w:r w:rsidRPr="005772C7">
        <w:rPr>
          <w:sz w:val="24"/>
          <w:szCs w:val="24"/>
        </w:rPr>
        <w:t xml:space="preserve"> to the vacancy rate decrease showing from DY1 to DY3.</w:t>
      </w:r>
    </w:p>
    <w:p w:rsidR="005772C7" w:rsidRPr="005772C7" w:rsidRDefault="005772C7" w:rsidP="00577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772C7">
        <w:rPr>
          <w:sz w:val="24"/>
          <w:szCs w:val="24"/>
        </w:rPr>
        <w:t xml:space="preserve">No private practice primary care facility types responded to the survey.  The LCHP region </w:t>
      </w:r>
      <w:r w:rsidR="00E310B9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primarily comprised </w:t>
      </w:r>
      <w:r w:rsidRPr="005772C7">
        <w:rPr>
          <w:sz w:val="24"/>
          <w:szCs w:val="24"/>
        </w:rPr>
        <w:t>of primary care physicians working in an employed model.</w:t>
      </w:r>
    </w:p>
    <w:p w:rsidR="008978DB" w:rsidRPr="00203651" w:rsidRDefault="008978DB" w:rsidP="00A114E2">
      <w:pPr>
        <w:spacing w:after="0"/>
        <w:rPr>
          <w:sz w:val="24"/>
          <w:szCs w:val="24"/>
        </w:rPr>
      </w:pPr>
    </w:p>
    <w:p w:rsidR="0034336F" w:rsidRPr="00203651" w:rsidRDefault="0034336F" w:rsidP="00A114E2">
      <w:pPr>
        <w:spacing w:after="0"/>
        <w:rPr>
          <w:sz w:val="24"/>
          <w:szCs w:val="24"/>
        </w:rPr>
      </w:pPr>
    </w:p>
    <w:sectPr w:rsidR="0034336F" w:rsidRPr="00203651" w:rsidSect="00472843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E9" w:rsidRDefault="00E87EE9" w:rsidP="00283F8C">
      <w:pPr>
        <w:spacing w:after="0" w:line="240" w:lineRule="auto"/>
      </w:pPr>
      <w:r>
        <w:separator/>
      </w:r>
    </w:p>
  </w:endnote>
  <w:endnote w:type="continuationSeparator" w:id="0">
    <w:p w:rsidR="00E87EE9" w:rsidRDefault="00E87EE9" w:rsidP="002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E9" w:rsidRDefault="00E87EE9" w:rsidP="00283F8C">
      <w:pPr>
        <w:spacing w:after="0" w:line="240" w:lineRule="auto"/>
      </w:pPr>
      <w:r>
        <w:separator/>
      </w:r>
    </w:p>
  </w:footnote>
  <w:footnote w:type="continuationSeparator" w:id="0">
    <w:p w:rsidR="00E87EE9" w:rsidRDefault="00E87EE9" w:rsidP="0028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8C" w:rsidRDefault="00283F8C" w:rsidP="00283F8C">
    <w:pPr>
      <w:pStyle w:val="Header"/>
      <w:jc w:val="center"/>
    </w:pPr>
    <w:r>
      <w:rPr>
        <w:noProof/>
      </w:rPr>
      <w:drawing>
        <wp:inline distT="0" distB="0" distL="0" distR="0" wp14:anchorId="6234703B">
          <wp:extent cx="2286000" cy="658495"/>
          <wp:effectExtent l="0" t="0" r="0" b="825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D26"/>
    <w:multiLevelType w:val="hybridMultilevel"/>
    <w:tmpl w:val="6118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3BE3"/>
    <w:multiLevelType w:val="hybridMultilevel"/>
    <w:tmpl w:val="59D01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58"/>
    <w:rsid w:val="00203651"/>
    <w:rsid w:val="00283F8C"/>
    <w:rsid w:val="00297BD1"/>
    <w:rsid w:val="00331AB3"/>
    <w:rsid w:val="0034336F"/>
    <w:rsid w:val="003D1F8D"/>
    <w:rsid w:val="00403239"/>
    <w:rsid w:val="00472843"/>
    <w:rsid w:val="005772C7"/>
    <w:rsid w:val="005E5793"/>
    <w:rsid w:val="006F0635"/>
    <w:rsid w:val="0073769F"/>
    <w:rsid w:val="007B3F58"/>
    <w:rsid w:val="008978DB"/>
    <w:rsid w:val="00A02C0C"/>
    <w:rsid w:val="00A114E2"/>
    <w:rsid w:val="00A45894"/>
    <w:rsid w:val="00B81C94"/>
    <w:rsid w:val="00C17CDC"/>
    <w:rsid w:val="00C2343B"/>
    <w:rsid w:val="00C24F09"/>
    <w:rsid w:val="00C429EA"/>
    <w:rsid w:val="00C74C30"/>
    <w:rsid w:val="00C97952"/>
    <w:rsid w:val="00CA60BD"/>
    <w:rsid w:val="00CB64B4"/>
    <w:rsid w:val="00D26A7A"/>
    <w:rsid w:val="00D777A3"/>
    <w:rsid w:val="00E14D8A"/>
    <w:rsid w:val="00E310B9"/>
    <w:rsid w:val="00E87EE9"/>
    <w:rsid w:val="00EA6A29"/>
    <w:rsid w:val="00F11528"/>
    <w:rsid w:val="00F43CC6"/>
    <w:rsid w:val="00F8161A"/>
    <w:rsid w:val="00FD0C1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C8FDD"/>
  <w15:docId w15:val="{A166D16E-955E-417E-8C28-1291E01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93"/>
  </w:style>
  <w:style w:type="paragraph" w:styleId="Heading1">
    <w:name w:val="heading 1"/>
    <w:basedOn w:val="Normal"/>
    <w:next w:val="Normal"/>
    <w:link w:val="Heading1Char"/>
    <w:uiPriority w:val="9"/>
    <w:qFormat/>
    <w:rsid w:val="00472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7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8C"/>
  </w:style>
  <w:style w:type="paragraph" w:styleId="Footer">
    <w:name w:val="footer"/>
    <w:basedOn w:val="Normal"/>
    <w:link w:val="FooterChar"/>
    <w:uiPriority w:val="99"/>
    <w:unhideWhenUsed/>
    <w:rsid w:val="0028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8C"/>
  </w:style>
  <w:style w:type="character" w:customStyle="1" w:styleId="Heading1Char">
    <w:name w:val="Heading 1 Char"/>
    <w:basedOn w:val="DefaultParagraphFont"/>
    <w:link w:val="Heading1"/>
    <w:uiPriority w:val="9"/>
    <w:rsid w:val="00472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DeWitt</dc:creator>
  <cp:lastModifiedBy>m11534</cp:lastModifiedBy>
  <cp:revision>7</cp:revision>
  <cp:lastPrinted>2016-06-14T18:30:00Z</cp:lastPrinted>
  <dcterms:created xsi:type="dcterms:W3CDTF">2018-03-20T12:25:00Z</dcterms:created>
  <dcterms:modified xsi:type="dcterms:W3CDTF">2018-06-19T16:06:00Z</dcterms:modified>
</cp:coreProperties>
</file>